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F" w:rsidRDefault="000773AF">
      <w:pPr>
        <w:jc w:val="center"/>
        <w:rPr>
          <w:b/>
          <w:bCs/>
          <w:sz w:val="26"/>
          <w:szCs w:val="26"/>
        </w:rPr>
      </w:pPr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Declaro que o artigo intitulado _________________________________________________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 discente _________________________________ no Programa de Pós-Gradu</w:t>
      </w:r>
      <w:r>
        <w:rPr>
          <w:rFonts w:ascii="Arial" w:hAnsi="Arial" w:cs="Arial"/>
        </w:rPr>
        <w:t>ação em____________________________________________, e foi enviado para a publicação na revista_________________________________________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__________________________________________, conceito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CAPES________na</w:t>
      </w:r>
      <w:proofErr w:type="spellEnd"/>
      <w:r>
        <w:rPr>
          <w:rFonts w:ascii="Arial" w:hAnsi="Arial" w:cs="Arial"/>
        </w:rPr>
        <w:t xml:space="preserve"> área de_______________.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0773AF" w:rsidRDefault="000773AF">
      <w:pPr>
        <w:ind w:right="68"/>
        <w:jc w:val="center"/>
      </w:pPr>
      <w:bookmarkStart w:id="0" w:name="_GoBack"/>
      <w:bookmarkEnd w:id="0"/>
    </w:p>
    <w:sectPr w:rsidR="000773AF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5A9F">
      <w:r>
        <w:separator/>
      </w:r>
    </w:p>
  </w:endnote>
  <w:endnote w:type="continuationSeparator" w:id="0">
    <w:p w:rsidR="00000000" w:rsidRDefault="007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5A9F">
      <w:r>
        <w:separator/>
      </w:r>
    </w:p>
  </w:footnote>
  <w:footnote w:type="continuationSeparator" w:id="0">
    <w:p w:rsidR="00000000" w:rsidRDefault="0077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 xml:space="preserve">DIRETORIA DE </w:t>
          </w:r>
          <w:r>
            <w:rPr>
              <w:b/>
              <w:color w:val="7F7F7F" w:themeColor="text1" w:themeTint="80"/>
            </w:rPr>
            <w:t>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F"/>
    <w:rsid w:val="000773AF"/>
    <w:rsid w:val="00775A9F"/>
    <w:rsid w:val="00CB5CC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7F74"/>
  <w15:docId w15:val="{946B7D8D-C89E-424A-86A4-63F7A8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B91D-FE8A-4F22-A9C8-98B14E3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Renata Maria de Miranda Rios Resende</cp:lastModifiedBy>
  <cp:revision>4</cp:revision>
  <cp:lastPrinted>2012-02-10T16:33:00Z</cp:lastPrinted>
  <dcterms:created xsi:type="dcterms:W3CDTF">2018-12-03T17:36:00Z</dcterms:created>
  <dcterms:modified xsi:type="dcterms:W3CDTF">2018-12-03T17:37:00Z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